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FA" w:rsidRDefault="00FE6355">
      <w:r w:rsidRPr="00FE6355">
        <w:rPr>
          <w:noProof/>
          <w:lang w:eastAsia="de-DE"/>
        </w:rPr>
        <w:drawing>
          <wp:inline distT="0" distB="0" distL="0" distR="0">
            <wp:extent cx="5760720" cy="2062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5"/>
    <w:rsid w:val="00C905F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4345-795B-4FB8-8C1B-3C8596D7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Xyländer, Peggy (Senator für Inneres)</dc:creator>
  <cp:keywords/>
  <dc:description/>
  <cp:lastModifiedBy>Xyländer, Peggy (Senator für Inneres)</cp:lastModifiedBy>
  <cp:revision>1</cp:revision>
  <dcterms:created xsi:type="dcterms:W3CDTF">2020-01-22T11:05:00Z</dcterms:created>
  <dcterms:modified xsi:type="dcterms:W3CDTF">2020-01-22T11:06:00Z</dcterms:modified>
</cp:coreProperties>
</file>